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031" w:rsidRDefault="001B4264">
      <w:pPr>
        <w:widowControl/>
        <w:rPr>
          <w:b/>
        </w:rPr>
      </w:pPr>
      <w:r>
        <w:rPr>
          <w:sz w:val="28"/>
        </w:rPr>
        <w:tab/>
      </w:r>
      <w:r>
        <w:rPr>
          <w:sz w:val="28"/>
        </w:rPr>
        <w:tab/>
      </w:r>
      <w:r>
        <w:rPr>
          <w:sz w:val="28"/>
        </w:rPr>
        <w:tab/>
      </w:r>
      <w:r>
        <w:rPr>
          <w:sz w:val="28"/>
        </w:rPr>
        <w:tab/>
      </w:r>
      <w:r>
        <w:rPr>
          <w:sz w:val="28"/>
        </w:rPr>
        <w:tab/>
      </w:r>
      <w:r>
        <w:rPr>
          <w:sz w:val="28"/>
        </w:rPr>
        <w:tab/>
      </w:r>
      <w:r w:rsidR="0066474E">
        <w:rPr>
          <w:b/>
          <w:noProof/>
          <w:snapToGrid/>
        </w:rPr>
        <w:drawing>
          <wp:inline distT="0" distB="0" distL="0" distR="0">
            <wp:extent cx="714375" cy="371475"/>
            <wp:effectExtent l="0" t="0" r="9525" b="9525"/>
            <wp:docPr id="1" name="Picture 1" descr="Blue%20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20fu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371475"/>
                    </a:xfrm>
                    <a:prstGeom prst="rect">
                      <a:avLst/>
                    </a:prstGeom>
                    <a:noFill/>
                    <a:ln>
                      <a:noFill/>
                    </a:ln>
                  </pic:spPr>
                </pic:pic>
              </a:graphicData>
            </a:graphic>
          </wp:inline>
        </w:drawing>
      </w:r>
      <w:r>
        <w:rPr>
          <w:b/>
        </w:rPr>
        <w:t xml:space="preserve"> </w:t>
      </w:r>
    </w:p>
    <w:p w:rsidR="00201B67" w:rsidRPr="008D02D9" w:rsidRDefault="00201B67" w:rsidP="00201B67">
      <w:pPr>
        <w:widowControl/>
        <w:jc w:val="center"/>
        <w:rPr>
          <w:sz w:val="20"/>
        </w:rPr>
      </w:pPr>
      <w:r>
        <w:rPr>
          <w:sz w:val="20"/>
        </w:rPr>
        <w:t xml:space="preserve">        </w:t>
      </w:r>
      <w:r w:rsidRPr="008D02D9">
        <w:rPr>
          <w:sz w:val="20"/>
        </w:rPr>
        <w:t>Incident Management Team</w:t>
      </w:r>
    </w:p>
    <w:p w:rsidR="00201B67" w:rsidRPr="008D02D9" w:rsidRDefault="00201B67" w:rsidP="00201B67">
      <w:pPr>
        <w:widowControl/>
        <w:ind w:left="720"/>
        <w:rPr>
          <w:sz w:val="20"/>
        </w:rPr>
      </w:pPr>
      <w:r>
        <w:rPr>
          <w:sz w:val="20"/>
        </w:rPr>
        <w:t xml:space="preserve">                                                                     </w:t>
      </w:r>
      <w:r>
        <w:rPr>
          <w:sz w:val="20"/>
        </w:rPr>
        <w:t xml:space="preserve"> </w:t>
      </w:r>
      <w:bookmarkStart w:id="0" w:name="_GoBack"/>
      <w:bookmarkEnd w:id="0"/>
      <w:r>
        <w:rPr>
          <w:sz w:val="20"/>
        </w:rPr>
        <w:t xml:space="preserve"> Theimt.org</w:t>
      </w:r>
    </w:p>
    <w:p w:rsidR="00201B67" w:rsidRPr="00201B67" w:rsidRDefault="00201B67" w:rsidP="00201B67">
      <w:pPr>
        <w:widowControl/>
        <w:rPr>
          <w:b/>
          <w:sz w:val="20"/>
        </w:rPr>
      </w:pPr>
      <w:r>
        <w:rPr>
          <w:b/>
        </w:rPr>
        <w:t xml:space="preserve">                                                                      </w:t>
      </w:r>
      <w:r w:rsidRPr="00201B67">
        <w:rPr>
          <w:b/>
          <w:sz w:val="20"/>
        </w:rPr>
        <w:t>248-217-1677</w:t>
      </w:r>
    </w:p>
    <w:p w:rsidR="00201B67" w:rsidRDefault="00201B67">
      <w:pPr>
        <w:widowControl/>
        <w:rPr>
          <w:sz w:val="28"/>
        </w:rPr>
      </w:pPr>
    </w:p>
    <w:p w:rsidR="001B4264" w:rsidRDefault="00334031">
      <w:pPr>
        <w:widowControl/>
        <w:tabs>
          <w:tab w:val="center" w:pos="4680"/>
        </w:tabs>
        <w:rPr>
          <w:sz w:val="28"/>
        </w:rPr>
      </w:pPr>
      <w:r>
        <w:rPr>
          <w:sz w:val="28"/>
        </w:rPr>
        <w:tab/>
      </w:r>
    </w:p>
    <w:p w:rsidR="00334031" w:rsidRPr="00F966A0" w:rsidRDefault="00334031" w:rsidP="00B610BD">
      <w:pPr>
        <w:widowControl/>
        <w:tabs>
          <w:tab w:val="center" w:pos="4680"/>
        </w:tabs>
        <w:jc w:val="center"/>
        <w:outlineLvl w:val="0"/>
        <w:rPr>
          <w:b/>
          <w:sz w:val="32"/>
          <w:szCs w:val="32"/>
        </w:rPr>
      </w:pPr>
      <w:r w:rsidRPr="00F966A0">
        <w:rPr>
          <w:b/>
          <w:sz w:val="32"/>
          <w:szCs w:val="32"/>
        </w:rPr>
        <w:t>Assessment, Management</w:t>
      </w:r>
      <w:r w:rsidR="00971DD2">
        <w:rPr>
          <w:b/>
          <w:sz w:val="32"/>
          <w:szCs w:val="32"/>
        </w:rPr>
        <w:t xml:space="preserve"> and </w:t>
      </w:r>
      <w:r w:rsidRPr="00F966A0">
        <w:rPr>
          <w:b/>
          <w:sz w:val="32"/>
          <w:szCs w:val="32"/>
        </w:rPr>
        <w:t>Prevention</w:t>
      </w:r>
    </w:p>
    <w:p w:rsidR="00334031" w:rsidRPr="00F966A0" w:rsidRDefault="00971DD2" w:rsidP="00B610BD">
      <w:pPr>
        <w:widowControl/>
        <w:tabs>
          <w:tab w:val="center" w:pos="4680"/>
        </w:tabs>
        <w:jc w:val="center"/>
        <w:outlineLvl w:val="0"/>
        <w:rPr>
          <w:sz w:val="32"/>
          <w:szCs w:val="32"/>
        </w:rPr>
      </w:pPr>
      <w:r>
        <w:rPr>
          <w:b/>
          <w:sz w:val="32"/>
          <w:szCs w:val="32"/>
        </w:rPr>
        <w:t>of</w:t>
      </w:r>
      <w:r w:rsidR="00334031" w:rsidRPr="00F966A0">
        <w:rPr>
          <w:b/>
          <w:sz w:val="32"/>
          <w:szCs w:val="32"/>
        </w:rPr>
        <w:t xml:space="preserve"> Workplace</w:t>
      </w:r>
      <w:r w:rsidR="00457970">
        <w:rPr>
          <w:b/>
          <w:sz w:val="32"/>
          <w:szCs w:val="32"/>
        </w:rPr>
        <w:t xml:space="preserve"> </w:t>
      </w:r>
      <w:r w:rsidR="00334031" w:rsidRPr="00F966A0">
        <w:rPr>
          <w:b/>
          <w:sz w:val="32"/>
          <w:szCs w:val="32"/>
        </w:rPr>
        <w:t>Violence</w:t>
      </w:r>
    </w:p>
    <w:p w:rsidR="00334031" w:rsidRDefault="00334031">
      <w:pPr>
        <w:widowControl/>
        <w:ind w:firstLine="1440"/>
      </w:pPr>
    </w:p>
    <w:p w:rsidR="00334031" w:rsidRDefault="006A5A31" w:rsidP="008D02D9">
      <w:pPr>
        <w:widowControl/>
        <w:jc w:val="center"/>
        <w:rPr>
          <w:b/>
        </w:rPr>
      </w:pPr>
      <w:r>
        <w:rPr>
          <w:b/>
        </w:rPr>
        <w:t xml:space="preserve">        </w:t>
      </w:r>
      <w:r w:rsidR="00201B67">
        <w:rPr>
          <w:b/>
        </w:rPr>
        <w:t xml:space="preserve">Dr. </w:t>
      </w:r>
      <w:r w:rsidR="00334031">
        <w:rPr>
          <w:b/>
        </w:rPr>
        <w:t>Kenneth Wolf</w:t>
      </w:r>
    </w:p>
    <w:p w:rsidR="00334031" w:rsidRDefault="00334031">
      <w:pPr>
        <w:widowControl/>
      </w:pPr>
    </w:p>
    <w:p w:rsidR="00334031" w:rsidRDefault="00334031">
      <w:pPr>
        <w:widowControl/>
      </w:pPr>
    </w:p>
    <w:p w:rsidR="00334031" w:rsidRDefault="00334031" w:rsidP="00B610BD">
      <w:pPr>
        <w:widowControl/>
        <w:outlineLvl w:val="0"/>
        <w:rPr>
          <w:b/>
        </w:rPr>
      </w:pPr>
      <w:r>
        <w:rPr>
          <w:b/>
        </w:rPr>
        <w:t>I.</w:t>
      </w:r>
      <w:r>
        <w:rPr>
          <w:b/>
        </w:rPr>
        <w:tab/>
        <w:t>DEFINITION OF WORKPLACE VIOLENCE</w:t>
      </w:r>
      <w:r>
        <w:rPr>
          <w:b/>
        </w:rPr>
        <w:tab/>
      </w:r>
    </w:p>
    <w:p w:rsidR="00334031" w:rsidRDefault="00334031">
      <w:pPr>
        <w:widowControl/>
      </w:pPr>
    </w:p>
    <w:p w:rsidR="00334031" w:rsidRDefault="00334031">
      <w:pPr>
        <w:widowControl/>
        <w:tabs>
          <w:tab w:val="left" w:pos="-1440"/>
        </w:tabs>
        <w:ind w:left="2160" w:hanging="720"/>
      </w:pPr>
      <w:r>
        <w:t>1.</w:t>
      </w:r>
      <w:r>
        <w:tab/>
        <w:t>Any act which is physically assaultive.</w:t>
      </w:r>
    </w:p>
    <w:p w:rsidR="00334031" w:rsidRDefault="00334031">
      <w:pPr>
        <w:widowControl/>
        <w:tabs>
          <w:tab w:val="left" w:pos="-1440"/>
        </w:tabs>
        <w:ind w:left="2160" w:hanging="720"/>
      </w:pPr>
      <w:r>
        <w:t>2.</w:t>
      </w:r>
      <w:r>
        <w:tab/>
        <w:t>Behaviors indicating potential for violence (throwing objects, shaking fists, destroying property, etc.).</w:t>
      </w:r>
    </w:p>
    <w:p w:rsidR="00334031" w:rsidRDefault="00334031">
      <w:pPr>
        <w:widowControl/>
        <w:tabs>
          <w:tab w:val="left" w:pos="-1440"/>
        </w:tabs>
        <w:ind w:left="2160" w:hanging="720"/>
      </w:pPr>
      <w:r>
        <w:t>3.</w:t>
      </w:r>
      <w:r>
        <w:tab/>
        <w:t>Any substantial threat to harm another individual or endanger safety of employees.</w:t>
      </w:r>
    </w:p>
    <w:p w:rsidR="00334031" w:rsidRDefault="00334031">
      <w:pPr>
        <w:widowControl/>
        <w:tabs>
          <w:tab w:val="left" w:pos="-1440"/>
        </w:tabs>
        <w:ind w:left="2160" w:hanging="720"/>
      </w:pPr>
      <w:r>
        <w:t>4.</w:t>
      </w:r>
      <w:r>
        <w:tab/>
        <w:t>Any substantial threat to destroy property.</w:t>
      </w:r>
    </w:p>
    <w:p w:rsidR="00334031" w:rsidRDefault="00334031">
      <w:pPr>
        <w:widowControl/>
        <w:tabs>
          <w:tab w:val="left" w:pos="-1440"/>
        </w:tabs>
        <w:ind w:left="2160" w:hanging="720"/>
      </w:pPr>
      <w:r>
        <w:t>5.</w:t>
      </w:r>
      <w:r>
        <w:tab/>
      </w:r>
      <w:r w:rsidR="004F47FD">
        <w:t>Disturbed</w:t>
      </w:r>
      <w:r>
        <w:t xml:space="preserve"> behavior that might signal emotional distress.</w:t>
      </w:r>
      <w:r>
        <w:tab/>
      </w:r>
    </w:p>
    <w:p w:rsidR="00334031" w:rsidRDefault="00334031">
      <w:pPr>
        <w:widowControl/>
        <w:rPr>
          <w:b/>
        </w:rPr>
      </w:pPr>
    </w:p>
    <w:p w:rsidR="00334031" w:rsidRDefault="00334031">
      <w:pPr>
        <w:widowControl/>
        <w:rPr>
          <w:b/>
        </w:rPr>
      </w:pPr>
    </w:p>
    <w:p w:rsidR="004A42AD" w:rsidRDefault="004A42AD">
      <w:pPr>
        <w:widowControl/>
        <w:tabs>
          <w:tab w:val="left" w:pos="-1440"/>
          <w:tab w:val="left" w:pos="-720"/>
          <w:tab w:val="left" w:pos="0"/>
          <w:tab w:val="left" w:pos="720"/>
          <w:tab w:val="left" w:pos="1440"/>
          <w:tab w:val="left" w:pos="1848"/>
          <w:tab w:val="left" w:pos="2160"/>
          <w:tab w:val="left" w:pos="2371"/>
          <w:tab w:val="left" w:pos="2880"/>
          <w:tab w:val="left" w:pos="3069"/>
          <w:tab w:val="left" w:pos="3600"/>
          <w:tab w:val="left" w:pos="4320"/>
          <w:tab w:val="left" w:pos="5040"/>
          <w:tab w:val="left" w:pos="5760"/>
          <w:tab w:val="left" w:pos="6480"/>
          <w:tab w:val="left" w:pos="7200"/>
          <w:tab w:val="left" w:pos="7920"/>
          <w:tab w:val="left" w:pos="8640"/>
          <w:tab w:val="left" w:pos="9360"/>
        </w:tabs>
        <w:rPr>
          <w:b/>
        </w:rPr>
      </w:pPr>
    </w:p>
    <w:p w:rsidR="00334031" w:rsidRDefault="00F966A0" w:rsidP="00B610BD">
      <w:pPr>
        <w:widowControl/>
        <w:tabs>
          <w:tab w:val="left" w:pos="-1440"/>
          <w:tab w:val="left" w:pos="-720"/>
          <w:tab w:val="left" w:pos="0"/>
          <w:tab w:val="left" w:pos="720"/>
          <w:tab w:val="left" w:pos="1440"/>
          <w:tab w:val="left" w:pos="1848"/>
          <w:tab w:val="left" w:pos="2160"/>
          <w:tab w:val="left" w:pos="2371"/>
          <w:tab w:val="left" w:pos="2880"/>
          <w:tab w:val="left" w:pos="3069"/>
          <w:tab w:val="left" w:pos="3600"/>
          <w:tab w:val="left" w:pos="4320"/>
          <w:tab w:val="left" w:pos="5040"/>
          <w:tab w:val="left" w:pos="5760"/>
          <w:tab w:val="left" w:pos="6480"/>
          <w:tab w:val="left" w:pos="7200"/>
          <w:tab w:val="left" w:pos="7920"/>
          <w:tab w:val="left" w:pos="8640"/>
          <w:tab w:val="left" w:pos="9360"/>
        </w:tabs>
        <w:ind w:left="720" w:hanging="720"/>
        <w:outlineLvl w:val="0"/>
      </w:pPr>
      <w:r>
        <w:rPr>
          <w:b/>
        </w:rPr>
        <w:t>II</w:t>
      </w:r>
      <w:r w:rsidR="00334031">
        <w:rPr>
          <w:b/>
        </w:rPr>
        <w:t>.</w:t>
      </w:r>
      <w:r w:rsidR="00334031">
        <w:rPr>
          <w:b/>
        </w:rPr>
        <w:tab/>
        <w:t xml:space="preserve">POSSIBLE BEHAVIORAL INDICATORS OF THE POTENTIALLY </w:t>
      </w:r>
      <w:r w:rsidR="008706B9">
        <w:rPr>
          <w:b/>
        </w:rPr>
        <w:t>AFFRESSIVE INDIVIDUAL</w:t>
      </w: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The first question many people ask when starting to develop a workplace violence prevention program is, </w:t>
      </w:r>
      <w:proofErr w:type="gramStart"/>
      <w:r w:rsidRPr="00F966A0">
        <w:rPr>
          <w:b/>
          <w:i/>
        </w:rPr>
        <w:t>How</w:t>
      </w:r>
      <w:proofErr w:type="gramEnd"/>
      <w:r w:rsidRPr="00F966A0">
        <w:rPr>
          <w:b/>
          <w:i/>
        </w:rPr>
        <w:t xml:space="preserve"> can we identify potentially violent individuals</w:t>
      </w:r>
      <w:r>
        <w:rPr>
          <w:i/>
        </w:rPr>
        <w:t>?</w:t>
      </w:r>
      <w:r>
        <w:t xml:space="preserve">  It is understandable that people want to know this - and that </w:t>
      </w:r>
      <w:r w:rsidR="00F966A0">
        <w:rPr>
          <w:rFonts w:ascii="WP TypographicSymbols" w:hAnsi="WP TypographicSymbols"/>
        </w:rPr>
        <w:t>“</w:t>
      </w:r>
      <w:r>
        <w:t>early warning signs</w:t>
      </w:r>
      <w:r w:rsidR="00F966A0">
        <w:rPr>
          <w:rFonts w:ascii="WP TypographicSymbols" w:hAnsi="WP TypographicSymbols"/>
        </w:rPr>
        <w:t>”</w:t>
      </w:r>
      <w:r>
        <w:t xml:space="preserve"> and </w:t>
      </w:r>
      <w:r w:rsidR="00F966A0">
        <w:rPr>
          <w:rFonts w:ascii="WP TypographicSymbols" w:hAnsi="WP TypographicSymbols"/>
        </w:rPr>
        <w:t>“</w:t>
      </w:r>
      <w:r>
        <w:t>profiles</w:t>
      </w:r>
      <w:r w:rsidR="00F966A0">
        <w:rPr>
          <w:rFonts w:ascii="WP TypographicSymbols" w:hAnsi="WP TypographicSymbols"/>
        </w:rPr>
        <w:t>”</w:t>
      </w:r>
      <w:r>
        <w:t xml:space="preserve"> of potentially violent employees are in much of the literature on the subject of workplace violence.  It would save time and solve problems if managers could figure out ahead of time what behaviors and personality traits are predictive of future violent actions.</w:t>
      </w: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75C17"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No one can predict human behavior and there is no specific </w:t>
      </w:r>
      <w:r w:rsidR="00F966A0">
        <w:rPr>
          <w:rFonts w:ascii="WP TypographicSymbols" w:hAnsi="WP TypographicSymbols"/>
        </w:rPr>
        <w:t>“</w:t>
      </w:r>
      <w:r>
        <w:t>profile</w:t>
      </w:r>
      <w:r w:rsidR="00F966A0">
        <w:rPr>
          <w:rFonts w:ascii="WP TypographicSymbols" w:hAnsi="WP TypographicSymbols"/>
        </w:rPr>
        <w:t>”</w:t>
      </w:r>
      <w:r>
        <w:t xml:space="preserve"> of a potentially dangerous individual.  However, indicators of increased risk of violent behavior are available.  These indicators have been identified by the Federal Bureau of Investigation</w:t>
      </w:r>
      <w:r w:rsidR="00F966A0">
        <w:rPr>
          <w:rFonts w:ascii="WP TypographicSymbols" w:hAnsi="WP TypographicSymbols"/>
        </w:rPr>
        <w:t>’</w:t>
      </w:r>
      <w:r>
        <w:t xml:space="preserve">s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the Analysis of Violent Crime, Profiling and Behavioral Assessment Unit in its analysis of past incidents of workplace violence.  </w:t>
      </w:r>
    </w:p>
    <w:p w:rsidR="00975C17" w:rsidRDefault="00975C17">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975C17" w:rsidRDefault="00975C17">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975C17" w:rsidRDefault="00975C17">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lastRenderedPageBreak/>
        <w:t>These are some of the indicators:</w:t>
      </w: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6425D9" w:rsidP="006425D9">
      <w:pPr>
        <w:pStyle w:val="a"/>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firstLine="0"/>
      </w:pPr>
      <w:r>
        <w:t>-</w:t>
      </w:r>
      <w:r>
        <w:tab/>
      </w:r>
      <w:r w:rsidR="00334031">
        <w:t>Direct or veiled threats of harm;</w:t>
      </w:r>
      <w:r w:rsidR="00334031">
        <w:tab/>
      </w:r>
      <w:r w:rsidR="00334031">
        <w:tab/>
      </w:r>
      <w:r w:rsidR="00334031">
        <w:tab/>
      </w: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6425D9" w:rsidP="006425D9">
      <w:pPr>
        <w:pStyle w:val="a"/>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pPr>
      <w:r>
        <w:t>-</w:t>
      </w:r>
      <w:r>
        <w:tab/>
      </w:r>
      <w:r w:rsidR="00334031">
        <w:t>Intimidating, belligerent, harassing, bullying, or other inappropriate and aggressive behavior;</w:t>
      </w: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6425D9" w:rsidP="006425D9">
      <w:pPr>
        <w:pStyle w:val="a"/>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firstLine="0"/>
      </w:pPr>
      <w:r>
        <w:t>-</w:t>
      </w:r>
      <w:r>
        <w:tab/>
      </w:r>
      <w:r w:rsidR="00334031">
        <w:t>Numerous conflicts with supervisors and other employees;</w:t>
      </w: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6425D9" w:rsidP="006425D9">
      <w:pPr>
        <w:pStyle w:val="a"/>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pPr>
      <w:r>
        <w:t>-</w:t>
      </w:r>
      <w:r>
        <w:tab/>
      </w:r>
      <w:r w:rsidR="00334031">
        <w:t>Bringing a weapon to the workplace, brandishing a weapon in the workplace, making inappropriate references to guns, or fascination with weapons;</w:t>
      </w: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6425D9" w:rsidP="006425D9">
      <w:pPr>
        <w:pStyle w:val="a"/>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pPr>
      <w:r>
        <w:t>-</w:t>
      </w:r>
      <w:r>
        <w:tab/>
      </w:r>
      <w:r w:rsidR="00334031">
        <w:t>Statements showing fascination with incidents of workplace violence, statements indicating approval of the use of violence to resolve a problem, or statements indicating identification with perpetrators of workplace homicides;</w:t>
      </w: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6425D9" w:rsidP="006425D9">
      <w:pPr>
        <w:pStyle w:val="a"/>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pPr>
      <w:r>
        <w:t>-</w:t>
      </w:r>
      <w:r>
        <w:tab/>
      </w:r>
      <w:r w:rsidR="00334031">
        <w:t>Statements indicating desperation (over family, financial, and other personal problems) to the point of contemplating suicide;</w:t>
      </w: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6425D9" w:rsidP="006425D9">
      <w:pPr>
        <w:pStyle w:val="a"/>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firstLine="0"/>
      </w:pPr>
      <w:r>
        <w:t>-</w:t>
      </w:r>
      <w:r>
        <w:tab/>
      </w:r>
      <w:r w:rsidR="00334031">
        <w:t>Drug/alcohol abuse; and</w:t>
      </w: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6425D9" w:rsidP="006425D9">
      <w:pPr>
        <w:pStyle w:val="a"/>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firstLine="0"/>
      </w:pPr>
      <w:r>
        <w:t>-</w:t>
      </w:r>
      <w:r>
        <w:tab/>
      </w:r>
      <w:r w:rsidR="00334031">
        <w:t>Extreme changes in behavior</w:t>
      </w: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334031">
          <w:footerReference w:type="default" r:id="rId8"/>
          <w:endnotePr>
            <w:numFmt w:val="decimal"/>
          </w:endnotePr>
          <w:pgSz w:w="12240" w:h="15840"/>
          <w:pgMar w:top="1440" w:right="1440" w:bottom="1440" w:left="1440" w:header="1440" w:footer="1440" w:gutter="0"/>
          <w:cols w:space="720"/>
          <w:noEndnote/>
        </w:sectPr>
      </w:pP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Each of these behaviors is a clear sign that something is wrong.  </w:t>
      </w:r>
      <w:r>
        <w:rPr>
          <w:b/>
        </w:rPr>
        <w:t>None should be ignored.</w:t>
      </w:r>
      <w:r>
        <w:t xml:space="preserve">  By identifying the problem and dealing with it appropriately, managers may be able to prevent violence from happening.  Agency planning groups should ensure that the appropriate staff member (or an incident response team) is prepared to assist supervisors and other employees in dealing with such situations.  Some behaviors require immediate police or security involvement, others constitute actionable misconduct and require disciplinary action, and others indicate an immediate need for an </w:t>
      </w:r>
      <w:r w:rsidR="00455E33">
        <w:t xml:space="preserve">assessment </w:t>
      </w:r>
      <w:r>
        <w:t>referral.  (From U.S. Government, OPM Workplace Violence Task Force Agency Planners Manual, 1999)</w:t>
      </w: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u w:val="single"/>
        </w:rPr>
      </w:pPr>
      <w:r>
        <w:t>A.</w:t>
      </w:r>
      <w:r>
        <w:tab/>
      </w:r>
      <w:r>
        <w:rPr>
          <w:u w:val="single"/>
        </w:rPr>
        <w:t>Basic Criteria and Variables</w:t>
      </w:r>
    </w:p>
    <w:p w:rsidR="00334031" w:rsidRDefault="00334031">
      <w:pPr>
        <w:widowControl/>
        <w:tabs>
          <w:tab w:val="left" w:pos="-1440"/>
          <w:tab w:val="left" w:pos="-720"/>
          <w:tab w:val="left" w:pos="0"/>
          <w:tab w:val="left" w:pos="720"/>
          <w:tab w:val="left" w:pos="8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334031">
      <w:pPr>
        <w:widowControl/>
        <w:tabs>
          <w:tab w:val="left" w:pos="-1440"/>
          <w:tab w:val="left" w:pos="-720"/>
          <w:tab w:val="left" w:pos="0"/>
          <w:tab w:val="left" w:pos="720"/>
          <w:tab w:val="left" w:pos="883"/>
          <w:tab w:val="left" w:pos="1440"/>
          <w:tab w:val="left" w:pos="1809"/>
          <w:tab w:val="left" w:pos="2160"/>
          <w:tab w:val="left" w:pos="2880"/>
          <w:tab w:val="left" w:pos="3600"/>
          <w:tab w:val="left" w:pos="4320"/>
          <w:tab w:val="left" w:pos="5040"/>
          <w:tab w:val="left" w:pos="5760"/>
          <w:tab w:val="left" w:pos="6480"/>
          <w:tab w:val="left" w:pos="7200"/>
          <w:tab w:val="left" w:pos="7920"/>
          <w:tab w:val="left" w:pos="8640"/>
          <w:tab w:val="left" w:pos="9360"/>
        </w:tabs>
        <w:ind w:firstLine="1809"/>
      </w:pPr>
      <w:r>
        <w:t>1.</w:t>
      </w:r>
      <w:r>
        <w:tab/>
        <w:t>Male/female</w:t>
      </w:r>
    </w:p>
    <w:p w:rsidR="00334031" w:rsidRDefault="00334031">
      <w:pPr>
        <w:widowControl/>
        <w:tabs>
          <w:tab w:val="left" w:pos="-1440"/>
          <w:tab w:val="left" w:pos="-720"/>
          <w:tab w:val="left" w:pos="0"/>
          <w:tab w:val="left" w:pos="720"/>
          <w:tab w:val="left" w:pos="883"/>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2.</w:t>
      </w:r>
      <w:r>
        <w:tab/>
        <w:t>Ages 20-40</w:t>
      </w:r>
    </w:p>
    <w:p w:rsidR="00334031" w:rsidRDefault="00334031">
      <w:pPr>
        <w:widowControl/>
        <w:tabs>
          <w:tab w:val="left" w:pos="-1440"/>
          <w:tab w:val="left" w:pos="-720"/>
          <w:tab w:val="left" w:pos="0"/>
          <w:tab w:val="left" w:pos="720"/>
          <w:tab w:val="left" w:pos="883"/>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3.</w:t>
      </w:r>
      <w:r>
        <w:tab/>
        <w:t>Socioeconomic status</w:t>
      </w:r>
    </w:p>
    <w:p w:rsidR="00334031" w:rsidRDefault="00334031">
      <w:pPr>
        <w:widowControl/>
        <w:tabs>
          <w:tab w:val="left" w:pos="-1440"/>
          <w:tab w:val="left" w:pos="-720"/>
          <w:tab w:val="left" w:pos="0"/>
          <w:tab w:val="left" w:pos="720"/>
          <w:tab w:val="left" w:pos="883"/>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4.</w:t>
      </w:r>
      <w:r>
        <w:tab/>
        <w:t>Marital/Relationship status</w:t>
      </w:r>
    </w:p>
    <w:p w:rsidR="00334031" w:rsidRDefault="00334031">
      <w:pPr>
        <w:widowControl/>
        <w:tabs>
          <w:tab w:val="left" w:pos="-1440"/>
          <w:tab w:val="left" w:pos="-720"/>
          <w:tab w:val="left" w:pos="0"/>
          <w:tab w:val="left" w:pos="720"/>
          <w:tab w:val="left" w:pos="883"/>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5.</w:t>
      </w:r>
      <w:r>
        <w:tab/>
        <w:t>Moral/ethical convictions</w:t>
      </w:r>
    </w:p>
    <w:p w:rsidR="00334031" w:rsidRDefault="006A5A31">
      <w:pPr>
        <w:widowControl/>
        <w:tabs>
          <w:tab w:val="left" w:pos="-1440"/>
          <w:tab w:val="left" w:pos="-720"/>
          <w:tab w:val="left" w:pos="0"/>
          <w:tab w:val="left" w:pos="720"/>
          <w:tab w:val="left" w:pos="883"/>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pPr>
      <w:r>
        <w:br/>
      </w:r>
    </w:p>
    <w:p w:rsidR="00334031" w:rsidRDefault="00334031">
      <w:pPr>
        <w:widowControl/>
        <w:tabs>
          <w:tab w:val="left" w:pos="-1440"/>
          <w:tab w:val="left" w:pos="-720"/>
          <w:tab w:val="left" w:pos="0"/>
          <w:tab w:val="left" w:pos="720"/>
          <w:tab w:val="left" w:pos="883"/>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57"/>
        <w:rPr>
          <w:u w:val="single"/>
        </w:rPr>
      </w:pPr>
      <w:r>
        <w:t>B.</w:t>
      </w:r>
      <w:r>
        <w:tab/>
      </w:r>
      <w:r>
        <w:rPr>
          <w:u w:val="single"/>
        </w:rPr>
        <w:t>Moderately Significant Criteria</w:t>
      </w:r>
    </w:p>
    <w:p w:rsidR="00334031" w:rsidRDefault="00334031">
      <w:pPr>
        <w:widowControl/>
        <w:tabs>
          <w:tab w:val="left" w:pos="-1440"/>
          <w:tab w:val="left" w:pos="-720"/>
          <w:tab w:val="left" w:pos="0"/>
          <w:tab w:val="left" w:pos="720"/>
          <w:tab w:val="left" w:pos="883"/>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334031">
      <w:pPr>
        <w:widowControl/>
        <w:tabs>
          <w:tab w:val="left" w:pos="-1440"/>
          <w:tab w:val="left" w:pos="-720"/>
          <w:tab w:val="left" w:pos="0"/>
          <w:tab w:val="left" w:pos="720"/>
          <w:tab w:val="left" w:pos="883"/>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6.</w:t>
      </w:r>
      <w:r>
        <w:tab/>
        <w:t>Recent behavior changes</w:t>
      </w:r>
    </w:p>
    <w:p w:rsidR="00334031" w:rsidRDefault="00334031">
      <w:pPr>
        <w:widowControl/>
        <w:tabs>
          <w:tab w:val="left" w:pos="-1440"/>
          <w:tab w:val="left" w:pos="-720"/>
          <w:tab w:val="left" w:pos="0"/>
          <w:tab w:val="left" w:pos="720"/>
          <w:tab w:val="left" w:pos="883"/>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lastRenderedPageBreak/>
        <w:t>7.</w:t>
      </w:r>
      <w:r>
        <w:tab/>
        <w:t>Alienation, "loner"</w:t>
      </w:r>
    </w:p>
    <w:p w:rsidR="00334031" w:rsidRDefault="00334031">
      <w:pPr>
        <w:widowControl/>
        <w:tabs>
          <w:tab w:val="left" w:pos="-1440"/>
          <w:tab w:val="left" w:pos="-720"/>
          <w:tab w:val="left" w:pos="0"/>
          <w:tab w:val="left" w:pos="720"/>
          <w:tab w:val="left" w:pos="883"/>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8.</w:t>
      </w:r>
      <w:r>
        <w:tab/>
        <w:t>Excessively bitter</w:t>
      </w:r>
    </w:p>
    <w:p w:rsidR="00334031" w:rsidRDefault="00334031">
      <w:pPr>
        <w:widowControl/>
        <w:tabs>
          <w:tab w:val="left" w:pos="-1440"/>
          <w:tab w:val="left" w:pos="-720"/>
          <w:tab w:val="left" w:pos="0"/>
          <w:tab w:val="left" w:pos="720"/>
          <w:tab w:val="left" w:pos="883"/>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9.</w:t>
      </w:r>
      <w:r>
        <w:tab/>
        <w:t>Mental health/Substance abuse</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10.</w:t>
      </w:r>
      <w:r>
        <w:tab/>
        <w:t>Irrationality/grandiosity</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11.</w:t>
      </w:r>
      <w:r>
        <w:tab/>
        <w:t>Active delinquency as child</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12.</w:t>
      </w:r>
      <w:r>
        <w:tab/>
        <w:t>Externalizes/projects responsibility for own behavior</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13.</w:t>
      </w:r>
      <w:r>
        <w:tab/>
        <w:t>Raised in abusive/dysfunctional family</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14.</w:t>
      </w:r>
      <w:r>
        <w:tab/>
        <w:t>Sexual fetishes/fantasies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1507" w:hanging="624"/>
        <w:rPr>
          <w:u w:val="single"/>
        </w:rPr>
      </w:pPr>
      <w:r>
        <w:t>C.</w:t>
      </w:r>
      <w:r>
        <w:tab/>
      </w:r>
      <w:r>
        <w:rPr>
          <w:u w:val="single"/>
        </w:rPr>
        <w:t>Significant Criteria</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15.</w:t>
      </w:r>
      <w:r>
        <w:tab/>
        <w:t>Grudge over loss or threat of loss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1660"/>
      </w:pPr>
      <w:r>
        <w:t>16.</w:t>
      </w:r>
      <w:r>
        <w:tab/>
        <w:t>Recent loss of significant other</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17.</w:t>
      </w:r>
      <w:r>
        <w:tab/>
        <w:t>Emotional mood swings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18.</w:t>
      </w:r>
      <w:r>
        <w:tab/>
        <w:t>Fascination with violence/pornography</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19.</w:t>
      </w:r>
      <w:r>
        <w:tab/>
        <w:t>Self</w:t>
      </w:r>
      <w:r w:rsidR="00457970">
        <w:t>-</w:t>
      </w:r>
      <w:r>
        <w:t xml:space="preserve"> destructive behavior/mutilation</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20.</w:t>
      </w:r>
      <w:r>
        <w:tab/>
        <w:t>Sexually/physically abused as child</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21.</w:t>
      </w:r>
      <w:r>
        <w:tab/>
        <w:t>Severe intoxication</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22.</w:t>
      </w:r>
      <w:r>
        <w:tab/>
        <w:t>Expresses "fear of losing control"</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23.</w:t>
      </w:r>
      <w:r>
        <w:tab/>
        <w:t>Rages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1660"/>
      </w:pPr>
      <w:r>
        <w:t>24.</w:t>
      </w:r>
      <w:r>
        <w:tab/>
        <w:t>Abusive to opposite sex</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1660"/>
      </w:pPr>
      <w:r>
        <w:t>25.</w:t>
      </w:r>
      <w:r>
        <w:tab/>
        <w:t>Symbolic dehumanization of others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26.</w:t>
      </w:r>
      <w:r>
        <w:tab/>
        <w:t>Harassment of others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27.</w:t>
      </w:r>
      <w:r>
        <w:tab/>
        <w:t>Lack of empathy coupled with intense anger</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sectPr w:rsidR="00334031">
          <w:endnotePr>
            <w:numFmt w:val="decimal"/>
          </w:endnotePr>
          <w:type w:val="continuous"/>
          <w:pgSz w:w="12240" w:h="15840"/>
          <w:pgMar w:top="1440" w:right="1440" w:bottom="1440" w:left="1440" w:header="1440" w:footer="1440" w:gutter="0"/>
          <w:cols w:space="720"/>
          <w:noEndnote/>
        </w:sectPr>
      </w:pP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28.</w:t>
      </w:r>
      <w:r>
        <w:tab/>
        <w:t>History of violence</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recent acts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incarcerated for violence</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against animals</w:t>
      </w:r>
      <w:r>
        <w:tab/>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breaking/smashing objects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made threats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1660"/>
      </w:pPr>
      <w:r>
        <w:t>29.</w:t>
      </w:r>
      <w:r>
        <w:tab/>
        <w:t>Collects weapons/military training</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30.</w:t>
      </w:r>
      <w:r>
        <w:tab/>
        <w:t>Pathological jealousy</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31.</w:t>
      </w:r>
      <w:r>
        <w:tab/>
        <w:t>Stalking</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32.</w:t>
      </w:r>
      <w:r>
        <w:tab/>
        <w:t>Making veiled or conditional threats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33.</w:t>
      </w:r>
      <w:r>
        <w:tab/>
        <w:t>Expresses explicit plan/intent</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34.</w:t>
      </w:r>
      <w:r>
        <w:tab/>
        <w:t>Fascination with/displays weapons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1660"/>
      </w:pPr>
      <w:r>
        <w:t>35.</w:t>
      </w:r>
      <w:r>
        <w:tab/>
        <w:t>Reckless disregard for safety of others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1660"/>
      </w:pPr>
      <w:r>
        <w:t>36.</w:t>
      </w:r>
      <w:r>
        <w:tab/>
        <w:t>Intense sense of "injustice" or "entitlement"</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37.</w:t>
      </w:r>
      <w:r>
        <w:tab/>
        <w:t>Describes method</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38.</w:t>
      </w:r>
      <w:r>
        <w:tab/>
        <w:t>Availability of means</w:t>
      </w:r>
      <w:r w:rsidR="006A5A31">
        <w:br/>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39.</w:t>
      </w:r>
      <w:r>
        <w:tab/>
        <w:t>Sees violence as "only" solution</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40.</w:t>
      </w:r>
      <w:r>
        <w:tab/>
        <w:t>Paranoid obsession/documents, makes "lists", surveillance of others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41.</w:t>
      </w:r>
      <w:r>
        <w:tab/>
        <w:t>Expresses futility of living</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t>42.</w:t>
      </w:r>
      <w:r>
        <w:tab/>
        <w:t>Precipitating "self-perceived unjust" act</w:t>
      </w:r>
    </w:p>
    <w:p w:rsidR="00334031" w:rsidRDefault="001357A8">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500"/>
      </w:pPr>
      <w:r>
        <w:lastRenderedPageBreak/>
        <w:br/>
      </w:r>
      <w:r w:rsidR="00334031">
        <w:t>43.</w:t>
      </w:r>
      <w:r w:rsidR="00334031">
        <w:tab/>
        <w:t>Loss of:</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 job</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 promotion</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 arbitration</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 status e.g. d</w:t>
      </w:r>
      <w:r w:rsidR="001357A8">
        <w:t>iscipline (Addis and Associates</w:t>
      </w:r>
      <w:r>
        <w:t>)</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1507" w:hanging="624"/>
        <w:rPr>
          <w:u w:val="single"/>
        </w:rPr>
      </w:pPr>
      <w:r>
        <w:t>D.</w:t>
      </w:r>
      <w:r>
        <w:tab/>
      </w:r>
      <w:r>
        <w:rPr>
          <w:u w:val="single"/>
        </w:rPr>
        <w:t>Obtaining History of Violence</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 xml:space="preserve"> </w:t>
      </w:r>
      <w:r>
        <w:tab/>
      </w:r>
      <w:r>
        <w:tab/>
        <w:t>1.</w:t>
      </w:r>
      <w:r>
        <w:tab/>
        <w:t>Date of onset</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53"/>
      </w:pPr>
      <w:r>
        <w:t>2.</w:t>
      </w:r>
      <w:r>
        <w:tab/>
        <w:t>Frequency and target(s) of violent behavior</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53"/>
      </w:pPr>
      <w:r>
        <w:t>3.</w:t>
      </w:r>
      <w:r>
        <w:tab/>
        <w:t>Recurring patterns and escalation</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53"/>
      </w:pPr>
      <w:r>
        <w:t>4.</w:t>
      </w:r>
      <w:r>
        <w:tab/>
        <w:t>Severity of injuries to others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53"/>
      </w:pPr>
      <w:r>
        <w:t>5.</w:t>
      </w:r>
      <w:r>
        <w:tab/>
        <w:t>Symptoms associated with violent episodes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53"/>
      </w:pPr>
      <w:r>
        <w:t>6.</w:t>
      </w:r>
      <w:r>
        <w:tab/>
        <w:t>Previous diagnostic testing (to obtain records)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53"/>
      </w:pPr>
      <w:r>
        <w:t>7.</w:t>
      </w:r>
      <w:r>
        <w:tab/>
        <w:t>History of impulsive behavior</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suicide attempts, destructiveness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driving, criminal offenses</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-fire-setting, acting out</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53"/>
      </w:pPr>
      <w:r>
        <w:t>8.</w:t>
      </w:r>
      <w:r>
        <w:tab/>
        <w:t>History of familial violence as a child</w:t>
      </w:r>
    </w:p>
    <w:p w:rsidR="00334031" w:rsidRDefault="00334031">
      <w:pPr>
        <w:widowControl/>
        <w:tabs>
          <w:tab w:val="left" w:pos="-1440"/>
          <w:tab w:val="left" w:pos="-720"/>
          <w:tab w:val="left" w:pos="0"/>
          <w:tab w:val="left" w:pos="720"/>
          <w:tab w:val="left" w:pos="883"/>
          <w:tab w:val="left" w:pos="1507"/>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53"/>
      </w:pPr>
      <w:r>
        <w:t>9.</w:t>
      </w:r>
      <w:r>
        <w:tab/>
        <w:t>History of head injury, birth complications, developmental problems childhood diseases</w:t>
      </w:r>
    </w:p>
    <w:p w:rsidR="00334031" w:rsidRDefault="00106862" w:rsidP="00106862">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w:t>
      </w:r>
      <w:r w:rsidR="00334031">
        <w:t>10.</w:t>
      </w:r>
      <w:r w:rsidR="00334031">
        <w:tab/>
      </w:r>
      <w:r w:rsidR="00334031">
        <w:tab/>
      </w:r>
      <w:r>
        <w:t xml:space="preserve">     </w:t>
      </w:r>
      <w:r w:rsidR="00334031">
        <w:t>Past and current medical problems</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sectPr w:rsidR="00334031">
          <w:endnotePr>
            <w:numFmt w:val="decimal"/>
          </w:endnotePr>
          <w:type w:val="continuous"/>
          <w:pgSz w:w="12240" w:h="15840"/>
          <w:pgMar w:top="1440" w:right="1440" w:bottom="1440" w:left="1440" w:header="1440" w:footer="1440" w:gutter="0"/>
          <w:cols w:space="720"/>
          <w:noEndnote/>
        </w:sectPr>
      </w:pP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u w:val="single"/>
        </w:rPr>
      </w:pPr>
      <w:r>
        <w:t>E.</w:t>
      </w:r>
      <w:r>
        <w:tab/>
      </w:r>
      <w:r>
        <w:rPr>
          <w:u w:val="single"/>
        </w:rPr>
        <w:t>Substance Abuse Related to Violence</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u w:val="single"/>
        </w:rPr>
      </w:pPr>
      <w:r>
        <w:t>F.</w:t>
      </w:r>
      <w:r>
        <w:tab/>
      </w:r>
      <w:r>
        <w:rPr>
          <w:u w:val="single"/>
        </w:rPr>
        <w:t>Disorders Causing Possible Violence</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G.</w:t>
      </w:r>
      <w:r>
        <w:tab/>
      </w:r>
      <w:r>
        <w:rPr>
          <w:u w:val="single"/>
        </w:rPr>
        <w:t>"</w:t>
      </w:r>
      <w:r w:rsidR="00B610BD">
        <w:rPr>
          <w:u w:val="single"/>
        </w:rPr>
        <w:t>Uncomfortable</w:t>
      </w:r>
      <w:r w:rsidR="003C1D7F">
        <w:rPr>
          <w:u w:val="single"/>
        </w:rPr>
        <w:t>” Behaviors</w:t>
      </w:r>
      <w:r>
        <w:rPr>
          <w:u w:val="single"/>
        </w:rPr>
        <w:t xml:space="preserve"> requiring further assessment</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84"/>
      </w:pPr>
      <w:r>
        <w:t>1.</w:t>
      </w:r>
      <w:r>
        <w:tab/>
        <w:t>"Veiled" or indirect threats</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84"/>
      </w:pPr>
      <w:r>
        <w:t>2.</w:t>
      </w:r>
      <w:r>
        <w:tab/>
        <w:t xml:space="preserve">"Conditional" </w:t>
      </w:r>
      <w:r w:rsidR="003C1D7F">
        <w:t>threats,</w:t>
      </w:r>
      <w:r w:rsidR="00455E33">
        <w:t xml:space="preserve"> direst threats</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84"/>
      </w:pPr>
      <w:r>
        <w:t>3.</w:t>
      </w:r>
      <w:r>
        <w:tab/>
        <w:t>Excessive and intimidating references to other violent events</w:t>
      </w:r>
      <w:r w:rsidR="00455E33">
        <w:t xml:space="preserve"> or perpetrators</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84"/>
      </w:pPr>
      <w:r>
        <w:t>4.</w:t>
      </w:r>
      <w:r>
        <w:tab/>
        <w:t>Special, excessive interest in police, military, survivalist activities</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84"/>
      </w:pPr>
      <w:r>
        <w:t>5.</w:t>
      </w:r>
      <w:r>
        <w:tab/>
        <w:t>Inappropriate communications to co-workers</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xml:space="preserve">  - "I</w:t>
      </w:r>
      <w:r w:rsidR="00B610BD">
        <w:rPr>
          <w:rFonts w:ascii="WP TypographicSymbols" w:hAnsi="WP TypographicSymbols"/>
        </w:rPr>
        <w:t>’</w:t>
      </w:r>
      <w:r>
        <w:t>m losing it"</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84"/>
      </w:pPr>
      <w:r>
        <w:t>6.</w:t>
      </w:r>
      <w:r>
        <w:tab/>
        <w:t>Intimidating or frightening comments about weapons</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xml:space="preserve">  - not just gun collector</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84"/>
      </w:pPr>
      <w:r>
        <w:t>7.</w:t>
      </w:r>
      <w:r>
        <w:tab/>
        <w:t>"Documenting" of other people who are "causes" of one's problems</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xml:space="preserve">  - keeps "notes"</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xml:space="preserve">  - makes "lists"</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xml:space="preserve">  - conducts "surveillance", "interviews"</w:t>
      </w:r>
      <w:r w:rsidR="001357A8">
        <w:br/>
      </w:r>
      <w:r w:rsidR="001357A8">
        <w:br/>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84"/>
      </w:pPr>
      <w:r>
        <w:lastRenderedPageBreak/>
        <w:t>8.</w:t>
      </w:r>
      <w:r>
        <w:tab/>
        <w:t>Paranoia</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xml:space="preserve">  - plots, conspiracies</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xml:space="preserve">  - "stealing" of loved one</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xml:space="preserve">  - externalizes, blames others</w:t>
      </w: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sectPr w:rsidR="00334031">
          <w:endnotePr>
            <w:numFmt w:val="decimal"/>
          </w:endnotePr>
          <w:type w:val="continuous"/>
          <w:pgSz w:w="12240" w:h="15840"/>
          <w:pgMar w:top="1440" w:right="1440" w:bottom="1440" w:left="1440" w:header="1440" w:footer="1440" w:gutter="0"/>
          <w:cols w:space="720"/>
          <w:noEndnote/>
        </w:sectPr>
      </w:pPr>
    </w:p>
    <w:p w:rsidR="00334031" w:rsidRDefault="00334031">
      <w:pPr>
        <w:widowControl/>
        <w:tabs>
          <w:tab w:val="left" w:pos="-1440"/>
          <w:tab w:val="left" w:pos="-720"/>
          <w:tab w:val="left" w:pos="0"/>
          <w:tab w:val="left" w:pos="720"/>
          <w:tab w:val="left" w:pos="1440"/>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84"/>
      </w:pPr>
      <w:r>
        <w:t>9.</w:t>
      </w:r>
      <w:r>
        <w:tab/>
        <w:t>Repeatedly accusing others for causing one's problems</w:t>
      </w:r>
    </w:p>
    <w:p w:rsidR="00334031" w:rsidRDefault="00334031">
      <w:pPr>
        <w:widowControl/>
        <w:tabs>
          <w:tab w:val="left" w:pos="-1440"/>
          <w:tab w:val="left" w:pos="-720"/>
          <w:tab w:val="left" w:pos="0"/>
          <w:tab w:val="left" w:pos="720"/>
          <w:tab w:val="left" w:pos="1440"/>
          <w:tab w:val="left" w:pos="1692"/>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68"/>
      </w:pPr>
      <w:r>
        <w:t>10.</w:t>
      </w:r>
      <w:r>
        <w:tab/>
        <w:t>Depression, suicidal thinking</w:t>
      </w:r>
    </w:p>
    <w:p w:rsidR="00334031" w:rsidRDefault="00334031">
      <w:pPr>
        <w:widowControl/>
        <w:tabs>
          <w:tab w:val="left" w:pos="-1440"/>
          <w:tab w:val="left" w:pos="-720"/>
          <w:tab w:val="left" w:pos="0"/>
          <w:tab w:val="left" w:pos="720"/>
          <w:tab w:val="left" w:pos="1440"/>
          <w:tab w:val="left" w:pos="1692"/>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68"/>
      </w:pPr>
      <w:r>
        <w:t>11.</w:t>
      </w:r>
      <w:r>
        <w:tab/>
        <w:t>Non-specific anger, resentment, irritability</w:t>
      </w:r>
    </w:p>
    <w:p w:rsidR="00334031" w:rsidRDefault="00334031">
      <w:pPr>
        <w:widowControl/>
        <w:tabs>
          <w:tab w:val="left" w:pos="-1440"/>
          <w:tab w:val="left" w:pos="-720"/>
          <w:tab w:val="left" w:pos="0"/>
          <w:tab w:val="left" w:pos="720"/>
          <w:tab w:val="left" w:pos="1440"/>
          <w:tab w:val="left" w:pos="1692"/>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68"/>
      </w:pPr>
      <w:r>
        <w:t>12.</w:t>
      </w:r>
      <w:r>
        <w:tab/>
        <w:t>Litigious, filing of numerous grievances and lawsuits</w:t>
      </w:r>
    </w:p>
    <w:p w:rsidR="00B610BD" w:rsidRDefault="00334031">
      <w:pPr>
        <w:widowControl/>
        <w:tabs>
          <w:tab w:val="left" w:pos="-1440"/>
          <w:tab w:val="left" w:pos="-720"/>
          <w:tab w:val="left" w:pos="0"/>
          <w:tab w:val="left" w:pos="720"/>
          <w:tab w:val="left" w:pos="1440"/>
          <w:tab w:val="left" w:pos="1692"/>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68"/>
      </w:pPr>
      <w:r>
        <w:t>13.</w:t>
      </w:r>
      <w:r>
        <w:tab/>
        <w:t xml:space="preserve">"Loner" </w:t>
      </w:r>
    </w:p>
    <w:p w:rsidR="00B610BD" w:rsidRDefault="00B610BD">
      <w:pPr>
        <w:widowControl/>
        <w:tabs>
          <w:tab w:val="left" w:pos="-1440"/>
          <w:tab w:val="left" w:pos="-720"/>
          <w:tab w:val="left" w:pos="0"/>
          <w:tab w:val="left" w:pos="720"/>
          <w:tab w:val="left" w:pos="1440"/>
          <w:tab w:val="left" w:pos="1692"/>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68"/>
      </w:pPr>
      <w:r>
        <w:t>14.    Narcissi</w:t>
      </w:r>
      <w:r w:rsidR="00455E33">
        <w:t>s</w:t>
      </w:r>
      <w:r>
        <w:t xml:space="preserve">m, Extreme </w:t>
      </w:r>
      <w:r w:rsidR="00455E33">
        <w:t>inflexibility</w:t>
      </w:r>
    </w:p>
    <w:p w:rsidR="00334031" w:rsidRDefault="00B610BD">
      <w:pPr>
        <w:widowControl/>
        <w:tabs>
          <w:tab w:val="left" w:pos="-1440"/>
          <w:tab w:val="left" w:pos="-720"/>
          <w:tab w:val="left" w:pos="0"/>
          <w:tab w:val="left" w:pos="720"/>
          <w:tab w:val="left" w:pos="1440"/>
          <w:tab w:val="left" w:pos="1692"/>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68"/>
      </w:pPr>
      <w:r>
        <w:t>15</w:t>
      </w:r>
      <w:r w:rsidR="003C1D7F">
        <w:t>. Specific</w:t>
      </w:r>
      <w:r>
        <w:t xml:space="preserve"> threats of harm </w:t>
      </w:r>
      <w:r w:rsidR="003C1D7F">
        <w:t>to identifiable</w:t>
      </w:r>
      <w:r>
        <w:t xml:space="preserve"> targets </w:t>
      </w:r>
    </w:p>
    <w:p w:rsidR="001357A8" w:rsidRDefault="001357A8">
      <w:pPr>
        <w:widowControl/>
        <w:tabs>
          <w:tab w:val="left" w:pos="-1440"/>
          <w:tab w:val="left" w:pos="-720"/>
          <w:tab w:val="left" w:pos="0"/>
          <w:tab w:val="left" w:pos="720"/>
          <w:tab w:val="left" w:pos="1440"/>
          <w:tab w:val="left" w:pos="1692"/>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68"/>
      </w:pPr>
      <w:r>
        <w:t>16. Threats through social media, email, voicemail, drawings, letters</w:t>
      </w:r>
    </w:p>
    <w:p w:rsidR="00334031" w:rsidRDefault="00334031">
      <w:pPr>
        <w:widowControl/>
        <w:tabs>
          <w:tab w:val="left" w:pos="-1440"/>
          <w:tab w:val="left" w:pos="-720"/>
          <w:tab w:val="left" w:pos="0"/>
          <w:tab w:val="left" w:pos="720"/>
          <w:tab w:val="left" w:pos="1440"/>
          <w:tab w:val="left" w:pos="1692"/>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11B1A" w:rsidRPr="00E11B1A" w:rsidRDefault="00E11B1A" w:rsidP="00B610BD">
      <w:pPr>
        <w:widowControl/>
        <w:tabs>
          <w:tab w:val="left" w:pos="-1440"/>
          <w:tab w:val="left" w:pos="-720"/>
          <w:tab w:val="left" w:pos="0"/>
          <w:tab w:val="left" w:pos="720"/>
          <w:tab w:val="left" w:pos="1440"/>
          <w:tab w:val="left" w:pos="1692"/>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i/>
        </w:rPr>
      </w:pPr>
      <w:r w:rsidRPr="00E11B1A">
        <w:rPr>
          <w:i/>
        </w:rPr>
        <w:t xml:space="preserve">It is important to remember that correlation is not </w:t>
      </w:r>
      <w:r w:rsidR="00715727" w:rsidRPr="00E11B1A">
        <w:rPr>
          <w:i/>
        </w:rPr>
        <w:t>cau</w:t>
      </w:r>
      <w:r w:rsidR="00715727">
        <w:rPr>
          <w:i/>
        </w:rPr>
        <w:t>s</w:t>
      </w:r>
      <w:r w:rsidR="00715727" w:rsidRPr="00E11B1A">
        <w:rPr>
          <w:i/>
        </w:rPr>
        <w:t>ation</w:t>
      </w:r>
      <w:r w:rsidRPr="00E11B1A">
        <w:rPr>
          <w:i/>
        </w:rPr>
        <w:t>.</w:t>
      </w:r>
    </w:p>
    <w:p w:rsidR="00334031" w:rsidRDefault="00334031">
      <w:pPr>
        <w:widowControl/>
        <w:tabs>
          <w:tab w:val="left" w:pos="-1440"/>
          <w:tab w:val="left" w:pos="-720"/>
          <w:tab w:val="left" w:pos="0"/>
          <w:tab w:val="left" w:pos="720"/>
          <w:tab w:val="left" w:pos="1440"/>
          <w:tab w:val="left" w:pos="1692"/>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34031" w:rsidRDefault="00334031">
      <w:pPr>
        <w:widowControl/>
        <w:tabs>
          <w:tab w:val="left" w:pos="-1440"/>
          <w:tab w:val="left" w:pos="-720"/>
          <w:tab w:val="left" w:pos="0"/>
          <w:tab w:val="left" w:pos="720"/>
          <w:tab w:val="left" w:pos="1440"/>
          <w:tab w:val="left" w:pos="1692"/>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rsidR="00334031" w:rsidRDefault="00334031">
      <w:pPr>
        <w:pStyle w:val="BodyTextIndent"/>
      </w:pPr>
      <w:r>
        <w:t>Note:</w:t>
      </w:r>
      <w:r>
        <w:tab/>
        <w:t>These training materials are general in nature and have been designed and developed to facilitate discussion and to promote learning.  The print materials are presented with the understanding that they are not to be construed as the direct rendering of</w:t>
      </w:r>
      <w:r w:rsidR="006A5A31">
        <w:t xml:space="preserve">, or as a substitute for, legal, security or protective, or </w:t>
      </w:r>
      <w:r w:rsidR="00C31D1C">
        <w:t>personal</w:t>
      </w:r>
      <w:r w:rsidR="006A5A31">
        <w:t xml:space="preserve"> </w:t>
      </w:r>
      <w:r w:rsidR="00C31D1C">
        <w:t>safety case</w:t>
      </w:r>
      <w:r>
        <w:t xml:space="preserve"> management advice.</w:t>
      </w:r>
      <w:r w:rsidR="00C31D1C">
        <w:t xml:space="preserve"> All incidents have to be assessed on their individual merits and circumstances of facts.</w:t>
      </w:r>
    </w:p>
    <w:p w:rsidR="006425D9" w:rsidRDefault="006425D9">
      <w:pPr>
        <w:pStyle w:val="BodyTextIndent"/>
      </w:pPr>
    </w:p>
    <w:p w:rsidR="006425D9" w:rsidRDefault="006425D9">
      <w:pPr>
        <w:pStyle w:val="BodyTextIndent"/>
      </w:pPr>
    </w:p>
    <w:p w:rsidR="006425D9" w:rsidRDefault="006425D9">
      <w:pPr>
        <w:pStyle w:val="BodyTextIndent"/>
        <w:rPr>
          <w:sz w:val="24"/>
          <w:szCs w:val="24"/>
        </w:rPr>
      </w:pPr>
      <w:r w:rsidRPr="00A3581A">
        <w:rPr>
          <w:sz w:val="24"/>
          <w:szCs w:val="24"/>
        </w:rPr>
        <w:t>Kenneth Wolf, Ph.D.</w:t>
      </w:r>
      <w:r w:rsidR="008D02D9">
        <w:rPr>
          <w:sz w:val="24"/>
          <w:szCs w:val="24"/>
        </w:rPr>
        <w:tab/>
      </w:r>
      <w:r w:rsidR="008D02D9">
        <w:rPr>
          <w:sz w:val="24"/>
          <w:szCs w:val="24"/>
        </w:rPr>
        <w:tab/>
      </w:r>
      <w:r w:rsidRPr="00A3581A">
        <w:rPr>
          <w:sz w:val="24"/>
          <w:szCs w:val="24"/>
        </w:rPr>
        <w:t>248-217</w:t>
      </w:r>
      <w:r w:rsidR="004F47FD" w:rsidRPr="00A3581A">
        <w:rPr>
          <w:sz w:val="24"/>
          <w:szCs w:val="24"/>
        </w:rPr>
        <w:t>-</w:t>
      </w:r>
      <w:r w:rsidRPr="00A3581A">
        <w:rPr>
          <w:sz w:val="24"/>
          <w:szCs w:val="24"/>
        </w:rPr>
        <w:t>1677</w:t>
      </w:r>
    </w:p>
    <w:p w:rsidR="00A3581A" w:rsidRPr="00A3581A" w:rsidRDefault="00A3581A">
      <w:pPr>
        <w:pStyle w:val="BodyTextIndent"/>
        <w:rPr>
          <w:sz w:val="24"/>
          <w:szCs w:val="24"/>
        </w:rPr>
      </w:pPr>
    </w:p>
    <w:p w:rsidR="006425D9" w:rsidRPr="00A3581A" w:rsidRDefault="006425D9">
      <w:pPr>
        <w:pStyle w:val="BodyTextIndent"/>
        <w:rPr>
          <w:sz w:val="24"/>
          <w:szCs w:val="24"/>
        </w:rPr>
      </w:pPr>
      <w:r w:rsidRPr="00A3581A">
        <w:rPr>
          <w:sz w:val="24"/>
          <w:szCs w:val="24"/>
        </w:rPr>
        <w:t>Em</w:t>
      </w:r>
      <w:r w:rsidR="004F47FD" w:rsidRPr="00A3581A">
        <w:rPr>
          <w:sz w:val="24"/>
          <w:szCs w:val="24"/>
        </w:rPr>
        <w:t>a</w:t>
      </w:r>
      <w:r w:rsidRPr="00A3581A">
        <w:rPr>
          <w:sz w:val="24"/>
          <w:szCs w:val="24"/>
        </w:rPr>
        <w:t xml:space="preserve">il: </w:t>
      </w:r>
      <w:r w:rsidR="00715727" w:rsidRPr="00A3581A">
        <w:rPr>
          <w:sz w:val="24"/>
          <w:szCs w:val="24"/>
        </w:rPr>
        <w:t xml:space="preserve"> </w:t>
      </w:r>
      <w:r w:rsidR="00953AAC" w:rsidRPr="00A3581A">
        <w:rPr>
          <w:sz w:val="24"/>
          <w:szCs w:val="24"/>
        </w:rPr>
        <w:tab/>
      </w:r>
      <w:r w:rsidR="00953AAC" w:rsidRPr="00A3581A">
        <w:rPr>
          <w:sz w:val="24"/>
          <w:szCs w:val="24"/>
        </w:rPr>
        <w:tab/>
      </w:r>
      <w:r w:rsidR="008D02D9">
        <w:rPr>
          <w:sz w:val="24"/>
          <w:szCs w:val="24"/>
        </w:rPr>
        <w:tab/>
      </w:r>
      <w:r w:rsidR="008D02D9">
        <w:rPr>
          <w:sz w:val="24"/>
          <w:szCs w:val="24"/>
        </w:rPr>
        <w:tab/>
      </w:r>
      <w:r w:rsidR="008D02D9">
        <w:rPr>
          <w:sz w:val="24"/>
          <w:szCs w:val="24"/>
        </w:rPr>
        <w:tab/>
      </w:r>
      <w:r w:rsidR="00953AAC" w:rsidRPr="00A3581A">
        <w:rPr>
          <w:sz w:val="24"/>
          <w:szCs w:val="24"/>
        </w:rPr>
        <w:tab/>
      </w:r>
      <w:r w:rsidRPr="00A3581A">
        <w:rPr>
          <w:sz w:val="24"/>
          <w:szCs w:val="24"/>
        </w:rPr>
        <w:t>kwolfphd@</w:t>
      </w:r>
      <w:r w:rsidR="00C31D1C">
        <w:rPr>
          <w:sz w:val="24"/>
          <w:szCs w:val="24"/>
        </w:rPr>
        <w:t>theimt.org</w:t>
      </w:r>
    </w:p>
    <w:p w:rsidR="0028796F" w:rsidRDefault="00287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105B5" w:rsidRPr="00B105B5" w:rsidRDefault="00B105B5" w:rsidP="00B105B5">
      <w:pPr>
        <w:widowControl/>
        <w:rPr>
          <w:b/>
          <w:bCs/>
          <w:snapToGrid/>
          <w:szCs w:val="24"/>
          <w:lang w:val="en"/>
        </w:rPr>
      </w:pPr>
      <w:r w:rsidRPr="00B105B5">
        <w:rPr>
          <w:b/>
          <w:bCs/>
          <w:snapToGrid/>
          <w:szCs w:val="24"/>
          <w:lang w:val="en"/>
        </w:rPr>
        <w:t>The Incident Management Team is available to help your organization:</w:t>
      </w:r>
      <w:r w:rsidRPr="00B105B5">
        <w:rPr>
          <w:b/>
          <w:bCs/>
          <w:snapToGrid/>
          <w:szCs w:val="24"/>
          <w:lang w:val="en"/>
        </w:rPr>
        <w:br/>
      </w:r>
    </w:p>
    <w:p w:rsidR="00B105B5" w:rsidRPr="00B105B5" w:rsidRDefault="00B105B5" w:rsidP="00B105B5">
      <w:pPr>
        <w:widowControl/>
        <w:numPr>
          <w:ilvl w:val="0"/>
          <w:numId w:val="2"/>
        </w:numPr>
        <w:rPr>
          <w:bCs/>
          <w:snapToGrid/>
          <w:szCs w:val="24"/>
          <w:lang w:val="en"/>
        </w:rPr>
      </w:pPr>
      <w:r w:rsidRPr="00B105B5">
        <w:rPr>
          <w:bCs/>
          <w:snapToGrid/>
          <w:szCs w:val="24"/>
          <w:lang w:val="en"/>
        </w:rPr>
        <w:t>Conduct On-Site Active Shooter Drills and Exercises</w:t>
      </w:r>
    </w:p>
    <w:p w:rsidR="00B105B5" w:rsidRPr="00B105B5" w:rsidRDefault="00B105B5" w:rsidP="00B105B5">
      <w:pPr>
        <w:widowControl/>
        <w:numPr>
          <w:ilvl w:val="0"/>
          <w:numId w:val="2"/>
        </w:numPr>
        <w:rPr>
          <w:bCs/>
          <w:snapToGrid/>
          <w:szCs w:val="24"/>
          <w:lang w:val="en"/>
        </w:rPr>
      </w:pPr>
      <w:r w:rsidRPr="00B105B5">
        <w:rPr>
          <w:bCs/>
          <w:snapToGrid/>
          <w:szCs w:val="24"/>
          <w:lang w:val="en"/>
        </w:rPr>
        <w:t>Comprehensively review your existing Health and Safety Workplace Violence Prevention Program</w:t>
      </w:r>
    </w:p>
    <w:p w:rsidR="00B105B5" w:rsidRPr="00B105B5" w:rsidRDefault="00B105B5" w:rsidP="00B105B5">
      <w:pPr>
        <w:widowControl/>
        <w:numPr>
          <w:ilvl w:val="0"/>
          <w:numId w:val="2"/>
        </w:numPr>
        <w:rPr>
          <w:bCs/>
          <w:snapToGrid/>
          <w:szCs w:val="24"/>
          <w:lang w:val="en"/>
        </w:rPr>
      </w:pPr>
      <w:r w:rsidRPr="00B105B5">
        <w:rPr>
          <w:bCs/>
          <w:snapToGrid/>
          <w:szCs w:val="24"/>
          <w:lang w:val="en"/>
        </w:rPr>
        <w:t>Design and develop comprehensive workplace violence prevention programs</w:t>
      </w:r>
    </w:p>
    <w:p w:rsidR="0028796F" w:rsidRDefault="001357A8" w:rsidP="0028796F">
      <w:pPr>
        <w:widowControl/>
        <w:numPr>
          <w:ilvl w:val="0"/>
          <w:numId w:val="2"/>
        </w:numPr>
        <w:rPr>
          <w:bCs/>
          <w:szCs w:val="24"/>
          <w:lang w:val="en"/>
        </w:rPr>
      </w:pPr>
      <w:r>
        <w:rPr>
          <w:bCs/>
          <w:szCs w:val="24"/>
          <w:lang w:val="en"/>
        </w:rPr>
        <w:t xml:space="preserve">Train your </w:t>
      </w:r>
      <w:r w:rsidR="0028796F">
        <w:rPr>
          <w:bCs/>
          <w:szCs w:val="24"/>
          <w:lang w:val="en"/>
        </w:rPr>
        <w:t xml:space="preserve">Threat Assessment </w:t>
      </w:r>
      <w:r>
        <w:rPr>
          <w:bCs/>
          <w:szCs w:val="24"/>
          <w:lang w:val="en"/>
        </w:rPr>
        <w:t>Team</w:t>
      </w:r>
    </w:p>
    <w:p w:rsidR="0028796F" w:rsidRDefault="0028796F" w:rsidP="0028796F">
      <w:pPr>
        <w:widowControl/>
        <w:numPr>
          <w:ilvl w:val="0"/>
          <w:numId w:val="2"/>
        </w:numPr>
        <w:rPr>
          <w:bCs/>
          <w:szCs w:val="24"/>
          <w:lang w:val="en"/>
        </w:rPr>
      </w:pPr>
      <w:r>
        <w:rPr>
          <w:bCs/>
          <w:szCs w:val="24"/>
          <w:lang w:val="en"/>
        </w:rPr>
        <w:t>Plan Post-Incident Crisis Response protocols and actions to reduce the impact of trauma if violent incidents or workplace emergencies occur at your facility</w:t>
      </w:r>
    </w:p>
    <w:p w:rsidR="0028796F" w:rsidRDefault="0028796F" w:rsidP="0028796F">
      <w:pPr>
        <w:widowControl/>
        <w:numPr>
          <w:ilvl w:val="0"/>
          <w:numId w:val="2"/>
        </w:numPr>
        <w:rPr>
          <w:bCs/>
          <w:szCs w:val="24"/>
          <w:lang w:val="en"/>
        </w:rPr>
      </w:pPr>
      <w:r>
        <w:rPr>
          <w:bCs/>
          <w:szCs w:val="24"/>
          <w:lang w:val="en"/>
        </w:rPr>
        <w:t>Train your employees, supervisors and Workplace Threat Assessment Team on how manage and respond to incidents of violence.</w:t>
      </w:r>
    </w:p>
    <w:p w:rsidR="00B54510" w:rsidRDefault="00B54510" w:rsidP="0028796F">
      <w:pPr>
        <w:widowControl/>
        <w:numPr>
          <w:ilvl w:val="0"/>
          <w:numId w:val="2"/>
        </w:numPr>
        <w:rPr>
          <w:bCs/>
          <w:szCs w:val="24"/>
          <w:lang w:val="en"/>
        </w:rPr>
      </w:pPr>
      <w:r>
        <w:rPr>
          <w:bCs/>
          <w:szCs w:val="24"/>
          <w:lang w:val="en"/>
        </w:rPr>
        <w:t xml:space="preserve">Conduct security </w:t>
      </w:r>
      <w:r w:rsidR="001357A8">
        <w:rPr>
          <w:bCs/>
          <w:szCs w:val="24"/>
          <w:lang w:val="en"/>
        </w:rPr>
        <w:t xml:space="preserve">audits, </w:t>
      </w:r>
      <w:r>
        <w:rPr>
          <w:bCs/>
          <w:szCs w:val="24"/>
          <w:lang w:val="en"/>
        </w:rPr>
        <w:t xml:space="preserve">surveys, review access control/ visitor management / emergency alert notification systems </w:t>
      </w:r>
    </w:p>
    <w:p w:rsidR="00B105B5" w:rsidRPr="00A3581A" w:rsidRDefault="00B10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sectPr w:rsidR="00B105B5" w:rsidRPr="00A3581A">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4A3" w:rsidRDefault="001A14A3">
      <w:r>
        <w:separator/>
      </w:r>
    </w:p>
  </w:endnote>
  <w:endnote w:type="continuationSeparator" w:id="0">
    <w:p w:rsidR="001A14A3" w:rsidRDefault="001A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CCA" w:rsidRDefault="00126CCA">
    <w:pPr>
      <w:spacing w:line="240" w:lineRule="exact"/>
    </w:pPr>
    <w:r>
      <w:t>©20</w:t>
    </w:r>
    <w:r w:rsidR="00201B67">
      <w:t>22</w:t>
    </w:r>
    <w:r w:rsidR="001D3CCB">
      <w:t xml:space="preserve"> </w:t>
    </w:r>
    <w:r>
      <w:t xml:space="preserve">Incident Management Team  </w:t>
    </w:r>
    <w:r w:rsidR="001D3CCB">
      <w:t xml:space="preserve">                                                         248-217-1677</w:t>
    </w:r>
  </w:p>
  <w:p w:rsidR="00126CCA" w:rsidRDefault="00126CCA">
    <w:pPr>
      <w:framePr w:w="9361" w:wrap="notBeside" w:vAnchor="text" w:hAnchor="text" w:x="1" w:y="1"/>
      <w:jc w:val="center"/>
    </w:pPr>
    <w:r>
      <w:fldChar w:fldCharType="begin"/>
    </w:r>
    <w:r>
      <w:instrText xml:space="preserve">PAGE </w:instrText>
    </w:r>
    <w:r>
      <w:fldChar w:fldCharType="separate"/>
    </w:r>
    <w:r w:rsidR="001357A8">
      <w:rPr>
        <w:noProof/>
      </w:rPr>
      <w:t>4</w:t>
    </w:r>
    <w:r>
      <w:fldChar w:fldCharType="end"/>
    </w:r>
  </w:p>
  <w:p w:rsidR="00126CCA" w:rsidRDefault="00126C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4A3" w:rsidRDefault="001A14A3">
      <w:r>
        <w:separator/>
      </w:r>
    </w:p>
  </w:footnote>
  <w:footnote w:type="continuationSeparator" w:id="0">
    <w:p w:rsidR="001A14A3" w:rsidRDefault="001A1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65D524A"/>
    <w:multiLevelType w:val="hybridMultilevel"/>
    <w:tmpl w:val="1960C92A"/>
    <w:lvl w:ilvl="0" w:tplc="9E105382">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63"/>
        <w:lvlJc w:val="left"/>
        <w:pPr>
          <w:ind w:left="973" w:hanging="163"/>
        </w:pPr>
        <w:rPr>
          <w:rFonts w:ascii="WP MathA" w:hAnsi="WP MathA"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A4"/>
    <w:rsid w:val="000422DD"/>
    <w:rsid w:val="00085694"/>
    <w:rsid w:val="000B57D7"/>
    <w:rsid w:val="000C3D4F"/>
    <w:rsid w:val="0010295B"/>
    <w:rsid w:val="00106862"/>
    <w:rsid w:val="00126CCA"/>
    <w:rsid w:val="001357A8"/>
    <w:rsid w:val="001A14A3"/>
    <w:rsid w:val="001B0BDE"/>
    <w:rsid w:val="001B4264"/>
    <w:rsid w:val="001D3CCB"/>
    <w:rsid w:val="001D4B1F"/>
    <w:rsid w:val="00201B67"/>
    <w:rsid w:val="00217897"/>
    <w:rsid w:val="0028796F"/>
    <w:rsid w:val="00334031"/>
    <w:rsid w:val="003678FD"/>
    <w:rsid w:val="003A3B95"/>
    <w:rsid w:val="003B0CCA"/>
    <w:rsid w:val="003C1D7F"/>
    <w:rsid w:val="00455E33"/>
    <w:rsid w:val="00457970"/>
    <w:rsid w:val="004A42AD"/>
    <w:rsid w:val="004B54BF"/>
    <w:rsid w:val="004F47FD"/>
    <w:rsid w:val="006425D9"/>
    <w:rsid w:val="0066474E"/>
    <w:rsid w:val="006A5A31"/>
    <w:rsid w:val="00715727"/>
    <w:rsid w:val="007218A4"/>
    <w:rsid w:val="007269B1"/>
    <w:rsid w:val="007368EA"/>
    <w:rsid w:val="007602E8"/>
    <w:rsid w:val="008706B9"/>
    <w:rsid w:val="00875C48"/>
    <w:rsid w:val="008916AA"/>
    <w:rsid w:val="008D02D9"/>
    <w:rsid w:val="009467D7"/>
    <w:rsid w:val="00953AAC"/>
    <w:rsid w:val="0095681A"/>
    <w:rsid w:val="009634AA"/>
    <w:rsid w:val="00971DD2"/>
    <w:rsid w:val="00975C17"/>
    <w:rsid w:val="00A04454"/>
    <w:rsid w:val="00A3581A"/>
    <w:rsid w:val="00B105B5"/>
    <w:rsid w:val="00B14573"/>
    <w:rsid w:val="00B54510"/>
    <w:rsid w:val="00B610BD"/>
    <w:rsid w:val="00BA7A97"/>
    <w:rsid w:val="00BC3408"/>
    <w:rsid w:val="00BF3F94"/>
    <w:rsid w:val="00C31D1C"/>
    <w:rsid w:val="00C73226"/>
    <w:rsid w:val="00E11B1A"/>
    <w:rsid w:val="00F56708"/>
    <w:rsid w:val="00F6260D"/>
    <w:rsid w:val="00F9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2883D0E"/>
  <w15:docId w15:val="{13468B96-5C1E-4E40-9D2D-5C332D3D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883" w:hanging="163"/>
    </w:pPr>
  </w:style>
  <w:style w:type="paragraph" w:styleId="BodyTextIndent">
    <w:name w:val="Body Text Indent"/>
    <w:basedOn w:val="Normal"/>
    <w:pPr>
      <w:widowControl/>
      <w:tabs>
        <w:tab w:val="left" w:pos="-1440"/>
        <w:tab w:val="left" w:pos="-720"/>
        <w:tab w:val="left" w:pos="0"/>
        <w:tab w:val="left" w:pos="720"/>
        <w:tab w:val="left" w:pos="1440"/>
        <w:tab w:val="left" w:pos="1692"/>
        <w:tab w:val="left" w:pos="1776"/>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6425D9"/>
    <w:rPr>
      <w:color w:val="0000FF"/>
      <w:u w:val="single"/>
    </w:rPr>
  </w:style>
  <w:style w:type="paragraph" w:styleId="DocumentMap">
    <w:name w:val="Document Map"/>
    <w:basedOn w:val="Normal"/>
    <w:semiHidden/>
    <w:rsid w:val="00B610BD"/>
    <w:pPr>
      <w:shd w:val="clear" w:color="auto" w:fill="000080"/>
    </w:pPr>
    <w:rPr>
      <w:rFonts w:ascii="Tahoma" w:hAnsi="Tahoma" w:cs="Tahoma"/>
      <w:sz w:val="20"/>
    </w:rPr>
  </w:style>
  <w:style w:type="paragraph" w:styleId="BalloonText">
    <w:name w:val="Balloon Text"/>
    <w:basedOn w:val="Normal"/>
    <w:link w:val="BalloonTextChar"/>
    <w:semiHidden/>
    <w:unhideWhenUsed/>
    <w:rsid w:val="001D3CCB"/>
    <w:rPr>
      <w:rFonts w:ascii="Tahoma" w:hAnsi="Tahoma" w:cs="Tahoma"/>
      <w:sz w:val="16"/>
      <w:szCs w:val="16"/>
    </w:rPr>
  </w:style>
  <w:style w:type="character" w:customStyle="1" w:styleId="BalloonTextChar">
    <w:name w:val="Balloon Text Char"/>
    <w:basedOn w:val="DefaultParagraphFont"/>
    <w:link w:val="BalloonText"/>
    <w:semiHidden/>
    <w:rsid w:val="001D3CC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Links>
    <vt:vector size="6" baseType="variant">
      <vt:variant>
        <vt:i4>7274580</vt:i4>
      </vt:variant>
      <vt:variant>
        <vt:i4>0</vt:i4>
      </vt:variant>
      <vt:variant>
        <vt:i4>0</vt:i4>
      </vt:variant>
      <vt:variant>
        <vt:i4>5</vt:i4>
      </vt:variant>
      <vt:variant>
        <vt:lpwstr>mailto:mknightmsw@aol.com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Wolf</dc:creator>
  <cp:lastModifiedBy>Ken</cp:lastModifiedBy>
  <cp:revision>2</cp:revision>
  <cp:lastPrinted>2020-03-29T19:32:00Z</cp:lastPrinted>
  <dcterms:created xsi:type="dcterms:W3CDTF">2022-01-10T17:14:00Z</dcterms:created>
  <dcterms:modified xsi:type="dcterms:W3CDTF">2022-01-10T17:14:00Z</dcterms:modified>
</cp:coreProperties>
</file>